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EF6" w:rsidRDefault="00E03FE3">
      <w:pPr>
        <w:spacing w:after="160"/>
        <w:jc w:val="center"/>
      </w:pPr>
      <w:bookmarkStart w:id="0" w:name="_GoBack"/>
      <w:bookmarkEnd w:id="0"/>
      <w:r>
        <w:rPr>
          <w:b/>
          <w:bCs/>
          <w:sz w:val="32"/>
          <w:szCs w:val="32"/>
        </w:rPr>
        <w:t>The Pleasure That Doesn't Return:</w:t>
      </w:r>
    </w:p>
    <w:p w:rsidR="00A83EF6" w:rsidRDefault="00E03FE3">
      <w:pPr>
        <w:spacing w:after="160"/>
        <w:jc w:val="center"/>
      </w:pPr>
      <w:r>
        <w:rPr>
          <w:b/>
          <w:bCs/>
          <w:sz w:val="32"/>
          <w:szCs w:val="32"/>
        </w:rPr>
        <w:t>Dopaminergic Synergy, Sexuality and Relapse</w:t>
      </w:r>
    </w:p>
    <w:p w:rsidR="00A83EF6" w:rsidRDefault="00E03FE3">
      <w:pPr>
        <w:spacing w:after="480"/>
        <w:jc w:val="center"/>
      </w:pPr>
      <w:r>
        <w:rPr>
          <w:b/>
          <w:bCs/>
          <w:sz w:val="32"/>
          <w:szCs w:val="32"/>
        </w:rPr>
        <w:t>in Cocaine Addiction</w:t>
      </w:r>
    </w:p>
    <w:p w:rsidR="00A83EF6" w:rsidRDefault="00E03FE3">
      <w:pPr>
        <w:spacing w:after="120"/>
        <w:jc w:val="center"/>
      </w:pPr>
      <w:r>
        <w:rPr>
          <w:b/>
          <w:bCs/>
        </w:rPr>
        <w:t>Julián Luengo</w:t>
      </w:r>
    </w:p>
    <w:p w:rsidR="00A83EF6" w:rsidRDefault="00E03FE3">
      <w:pPr>
        <w:spacing w:after="80"/>
        <w:jc w:val="center"/>
      </w:pPr>
      <w:r>
        <w:rPr>
          <w:sz w:val="22"/>
          <w:szCs w:val="22"/>
        </w:rPr>
        <w:t>Coordinator of the Sociotherapeutic Approaches Area in Mental Health and Addictions</w:t>
      </w:r>
    </w:p>
    <w:p w:rsidR="00A83EF6" w:rsidRPr="00852618" w:rsidRDefault="00E03FE3">
      <w:pPr>
        <w:spacing w:after="160"/>
        <w:jc w:val="center"/>
        <w:rPr>
          <w:lang w:val="es-ES"/>
        </w:rPr>
      </w:pPr>
      <w:r w:rsidRPr="00852618">
        <w:rPr>
          <w:sz w:val="22"/>
          <w:szCs w:val="22"/>
          <w:lang w:val="es-ES"/>
        </w:rPr>
        <w:t>Sociotherapeutic Operator (M.P. 36087)</w:t>
      </w:r>
    </w:p>
    <w:p w:rsidR="00A83EF6" w:rsidRPr="00852618" w:rsidRDefault="00E03FE3">
      <w:pPr>
        <w:spacing w:after="120"/>
        <w:jc w:val="center"/>
        <w:rPr>
          <w:lang w:val="es-ES"/>
        </w:rPr>
      </w:pPr>
      <w:r w:rsidRPr="00852618">
        <w:rPr>
          <w:b/>
          <w:bCs/>
          <w:lang w:val="es-ES"/>
        </w:rPr>
        <w:t>Camila Estanga</w:t>
      </w:r>
    </w:p>
    <w:p w:rsidR="00A83EF6" w:rsidRDefault="00E03FE3">
      <w:pPr>
        <w:spacing w:after="160"/>
        <w:jc w:val="center"/>
      </w:pPr>
      <w:r>
        <w:rPr>
          <w:sz w:val="22"/>
          <w:szCs w:val="22"/>
        </w:rPr>
        <w:t>Technical Director – Licensed Psychologist (M.P. 56120)</w:t>
      </w:r>
    </w:p>
    <w:p w:rsidR="00A83EF6" w:rsidRDefault="00E03FE3">
      <w:pPr>
        <w:spacing w:after="120"/>
        <w:jc w:val="center"/>
      </w:pPr>
      <w:r>
        <w:rPr>
          <w:b/>
          <w:bCs/>
        </w:rPr>
        <w:t>Guillermo Deluca</w:t>
      </w:r>
    </w:p>
    <w:p w:rsidR="00A83EF6" w:rsidRDefault="00E03FE3">
      <w:pPr>
        <w:spacing w:after="720"/>
        <w:jc w:val="center"/>
      </w:pPr>
      <w:r>
        <w:rPr>
          <w:sz w:val="22"/>
          <w:szCs w:val="22"/>
        </w:rPr>
        <w:t>President – Clinical Physician</w:t>
      </w:r>
    </w:p>
    <w:p w:rsidR="00A83EF6" w:rsidRDefault="00E03FE3">
      <w:pPr>
        <w:pStyle w:val="Ttulo1"/>
      </w:pPr>
      <w:r>
        <w:t>1. Introduction</w:t>
      </w:r>
    </w:p>
    <w:p w:rsidR="00A83EF6" w:rsidRDefault="00E03FE3">
      <w:pPr>
        <w:spacing w:after="240" w:line="480" w:lineRule="auto"/>
        <w:jc w:val="both"/>
      </w:pPr>
      <w:r>
        <w:t xml:space="preserve">Clinical practice in addiction treatment settings confronts healthcare teams daily with phenomena that go beyond chemical dependency in </w:t>
      </w:r>
      <w:r>
        <w:t>its strict sense. Among the most persistent and least addressed is the convergence between cocaine use and sexual activity. This is not an occasional comorbidity or anecdotal finding: clinical experience accumulated in inpatient and outpatient treatment se</w:t>
      </w:r>
      <w:r>
        <w:t>ttings suggests this combination appears with significant frequency among the most complex patient profiles — those who relapse repeatedly despite sustained and apparently successful treatment.</w:t>
      </w:r>
    </w:p>
    <w:p w:rsidR="00A83EF6" w:rsidRDefault="00E03FE3">
      <w:pPr>
        <w:spacing w:after="240" w:line="480" w:lineRule="auto"/>
        <w:jc w:val="both"/>
      </w:pPr>
      <w:r>
        <w:t>This work emerges from that observation. Its starting point is</w:t>
      </w:r>
      <w:r>
        <w:t xml:space="preserve"> not theory but clinical practice: the question of why certain patients, once abstinence has been achieved, resume use under circumstances that standard therapeutic models fail to anticipate or explain. The hypothesis developed throughout these pages is th</w:t>
      </w:r>
      <w:r>
        <w:t>at, in a specific subgroup of patients, cocaine use and real sexual activity produce a synergistic potentiation of the dopaminergic system of such intensity that the brain would register this experience as a standard of pleasure difficult to achieve throug</w:t>
      </w:r>
      <w:r>
        <w:t xml:space="preserve">h natural biological </w:t>
      </w:r>
      <w:r>
        <w:lastRenderedPageBreak/>
        <w:t>means. From that point, sexual arousal during sobriety would no longer function as an autonomous stimulus but as a relapse trigger: the subject would not seek the drug to feel good, but to recover a version of themselves that only exis</w:t>
      </w:r>
      <w:r>
        <w:t>ted under the effects of that combination.</w:t>
      </w:r>
    </w:p>
    <w:p w:rsidR="00A83EF6" w:rsidRDefault="00E03FE3">
      <w:pPr>
        <w:spacing w:after="240" w:line="480" w:lineRule="auto"/>
        <w:jc w:val="both"/>
      </w:pPr>
      <w:r>
        <w:t xml:space="preserve">This mechanism — which we refer to as the sex-substance dopaminergic synergy — operates silently within treatment settings. The patient does not disclose it because there is no enabling framework. The therapeutic </w:t>
      </w:r>
      <w:r>
        <w:t>team does not inquire because sexuality remains, in most current protocols, a private territory outside clinical intervention. The result is a blind spot that undermines treatment efficacy and feeds a relapse cycle that the current model cannot interrupt.</w:t>
      </w:r>
    </w:p>
    <w:p w:rsidR="00A83EF6" w:rsidRDefault="00E03FE3">
      <w:pPr>
        <w:spacing w:after="240" w:line="480" w:lineRule="auto"/>
        <w:jc w:val="both"/>
      </w:pPr>
      <w:r>
        <w:t>The purpose of this work is not to propose a new treatment model but to identify with precision a clinical dimension that the field is ignoring. Drawing on available neuroscientific evidence and systematic clinical observation, it is argued that the sex-su</w:t>
      </w:r>
      <w:r>
        <w:t>bstance dimension must be incorporated as a specific axis of inquiry and intervention in therapeutic protocols for stimulant addiction. Failing to do so is equivalent to treating a fracture without knowing its exact location: the scaffolding may be well co</w:t>
      </w:r>
      <w:r>
        <w:t>nstructed, but it is aimed at the wrong place.</w:t>
      </w:r>
    </w:p>
    <w:p w:rsidR="00A83EF6" w:rsidRDefault="00E03FE3">
      <w:pPr>
        <w:spacing w:after="240" w:line="480" w:lineRule="auto"/>
        <w:jc w:val="both"/>
      </w:pPr>
      <w:r>
        <w:t>The work is organized as follows: the neurobiological basis of dopaminergic synergy and its specificity in the cocaine-sex combination is described first; the ritualization process and the construction of what</w:t>
      </w:r>
      <w:r>
        <w:t xml:space="preserve"> we refer to as the dopaminergic imprint is then analyzed; the differentiated mechanism of relapse through sexual arousal is developed; clinical silence as a factor sustaining the institutional blind spot is examined; the limitations of the current biopsyc</w:t>
      </w:r>
      <w:r>
        <w:t xml:space="preserve">hosocial model regarding this dimension are discussed; guidelines for its incorporation into therapeutic practice are </w:t>
      </w:r>
      <w:r>
        <w:lastRenderedPageBreak/>
        <w:t>proposed; and the work closes with a reflection on neuroplasticity as the foundation of possible recovery.</w:t>
      </w:r>
    </w:p>
    <w:p w:rsidR="00A83EF6" w:rsidRDefault="00E03FE3">
      <w:pPr>
        <w:pStyle w:val="Ttulo1"/>
      </w:pPr>
      <w:r>
        <w:t>2. The Mesolimbic Reward System</w:t>
      </w:r>
      <w:r>
        <w:t xml:space="preserve"> and Dopaminergic Synergy</w:t>
      </w:r>
    </w:p>
    <w:p w:rsidR="00A83EF6" w:rsidRDefault="00E03FE3">
      <w:pPr>
        <w:spacing w:after="240" w:line="480" w:lineRule="auto"/>
        <w:jc w:val="both"/>
      </w:pPr>
      <w:r>
        <w:t>To understand the phenomenon this work describes, it is necessary to begin with the neurobiology of pleasure. The mesolimbic reward system constitutes the neural substrate through which the brain registers, prioritizes and memoriz</w:t>
      </w:r>
      <w:r>
        <w:t xml:space="preserve">es gratifying experiences. Its central structure involves the ventral tegmental area (VTA), the nucleus accumbens (NAcc) and its projections toward the prefrontal cortex and limbic system. Dopamine is the neurotransmitter that functions as a reward signal </w:t>
      </w:r>
      <w:r>
        <w:t>in this circuit: its release does not encode only the pleasure experienced, but the anticipation of pleasure and the learning associated with the stimuli that produce it.</w:t>
      </w:r>
    </w:p>
    <w:p w:rsidR="00A83EF6" w:rsidRDefault="00E03FE3">
      <w:pPr>
        <w:spacing w:after="240" w:line="480" w:lineRule="auto"/>
        <w:jc w:val="both"/>
      </w:pPr>
      <w:r>
        <w:t>Both cocaine and sexual stimulation activate this same system, though through differe</w:t>
      </w:r>
      <w:r>
        <w:t>nt mechanisms. Cocaine blocks the dopamine transporter (DAT), preventing reuptake of the neurotransmitter and causing its massive accumulation in the synaptic space. The result is a sustained and artificial elevation of dopamine available in the nucleus ac</w:t>
      </w:r>
      <w:r>
        <w:t>cumbens, far above the levels that any natural stimulus can generate. Sexual stimulation, for its part, activates the mesolimbic circuit through primary biological pathways: erotic arousal triggers dopamine release in the VTA and NAcc, producing the antici</w:t>
      </w:r>
      <w:r>
        <w:t>patory and consummatory pleasure characteristic of human sexual experience.</w:t>
      </w:r>
    </w:p>
    <w:p w:rsidR="00A83EF6" w:rsidRDefault="00E03FE3">
      <w:pPr>
        <w:spacing w:after="240" w:line="480" w:lineRule="auto"/>
        <w:jc w:val="both"/>
      </w:pPr>
      <w:r>
        <w:t xml:space="preserve">When both stimuli occur simultaneously, the effect is not additive but synergistic. Cocaine does not merely enhance sexual pleasure: it qualitatively transforms the experience. By </w:t>
      </w:r>
      <w:r>
        <w:t xml:space="preserve">blocking dopamine reuptake while the reward circuit is being activated by sexual stimulation, dopamine levels in the nucleus accumbens would reach </w:t>
      </w:r>
      <w:r>
        <w:lastRenderedPageBreak/>
        <w:t>thresholds that the central nervous system can barely process homeostically. Available neuroscientific resear</w:t>
      </w:r>
      <w:r>
        <w:t>ch suggests that this combination produces what some authors describe as an exponential synergy: not a sum of effects, but an amplification that would surpass any separate natural biological stimulus.</w:t>
      </w:r>
    </w:p>
    <w:p w:rsidR="00A83EF6" w:rsidRDefault="00E03FE3">
      <w:pPr>
        <w:spacing w:after="240" w:line="480" w:lineRule="auto"/>
        <w:jc w:val="both"/>
      </w:pPr>
      <w:r>
        <w:t>A study published in Nature Communications (Calipari et</w:t>
      </w:r>
      <w:r>
        <w:t xml:space="preserve"> al., 2017) documented that dopaminergic activity in the VTA during states of high sexual arousal modifies the function of the dopamine transporter, increasing cocaine's capacity to inhibit its reuptake. This means that the state of sexual arousal is not a</w:t>
      </w:r>
      <w:r>
        <w:t xml:space="preserve"> neutral context for cocaine use: it is an amplifier of the pharmacological effect of the substance. The interaction between both systems is not accidental; it is neurobiologically coherent with the architecture of the reward circuit, which does not discri</w:t>
      </w:r>
      <w:r>
        <w:t>minate between natural and artificial rewards but integrates them into a single dopaminergic economy.</w:t>
      </w:r>
    </w:p>
    <w:p w:rsidR="00A83EF6" w:rsidRDefault="00E03FE3">
      <w:pPr>
        <w:spacing w:after="240" w:line="480" w:lineRule="auto"/>
        <w:jc w:val="both"/>
      </w:pPr>
      <w:r>
        <w:t>This dopaminergic economy, as described by Zohar (2025), operates under a supply and demand logic: when the artificial supply of dopamine is sustained and</w:t>
      </w:r>
      <w:r>
        <w:t xml:space="preserve"> massive, the system adapts by reducing receptor sensitivity. D1 and D2 receptors in the nucleus accumbens downregulate in response to chronic overstimulation, generating what the literature calls neurobiological tolerance. The clinical result is anhedonia</w:t>
      </w:r>
      <w:r>
        <w:t xml:space="preserve">: the progressive inability to register pleasure in stimuli that were previously gratifying. However — and this is the critical point for the hypothesis developed here — the memory of the synergistic experience does not disappear with tolerance. The brain </w:t>
      </w:r>
      <w:r>
        <w:t>would retain the trace of that dopaminergic peak as a reference, and it is that imprint that would define the subject's new standard of pleasure.</w:t>
      </w:r>
    </w:p>
    <w:p w:rsidR="00A83EF6" w:rsidRDefault="00E03FE3">
      <w:pPr>
        <w:spacing w:after="240" w:line="480" w:lineRule="auto"/>
        <w:jc w:val="both"/>
      </w:pPr>
      <w:r>
        <w:t>Prefrontal cortex disinhibition adds an additional dimension to the phenomenon. Cocaine produces a transient h</w:t>
      </w:r>
      <w:r>
        <w:t xml:space="preserve">ypofunction of this region, responsible for judgment, </w:t>
      </w:r>
      <w:r>
        <w:lastRenderedPageBreak/>
        <w:t>impulse control and regulation of social behavior. As its activity decreases, the subject accesses dimensions of their own sexuality that in sobriety remain inhibited by their personality structure, val</w:t>
      </w:r>
      <w:r>
        <w:t>ues or usual subjective limits. The substance does not create new desires: it enables the enactment of desires that already existed but that normal inhibitory brakes kept in the realm of fantasy. This chemically assisted transgression forms part of the syn</w:t>
      </w:r>
      <w:r>
        <w:t>ergistic experience and contributes to its subjective intensity, reinforcing the dopaminergic imprint that the episode leaves in the subject's memory.</w:t>
      </w:r>
    </w:p>
    <w:p w:rsidR="00A83EF6" w:rsidRDefault="00E03FE3">
      <w:pPr>
        <w:pStyle w:val="Ttulo1"/>
      </w:pPr>
      <w:r>
        <w:t>3. The Construction of the Ritual: From Pornography to Real Sex</w:t>
      </w:r>
    </w:p>
    <w:p w:rsidR="00A83EF6" w:rsidRDefault="00E03FE3">
      <w:pPr>
        <w:spacing w:after="240" w:line="480" w:lineRule="auto"/>
        <w:jc w:val="both"/>
      </w:pPr>
      <w:r>
        <w:t xml:space="preserve">The phenomenon described in this work does not emerge abruptly. It has a progression structure worth examining with precision, because within it lies an important part of its clinical logic. Pornography occupies a specific place in that process: it is not </w:t>
      </w:r>
      <w:r>
        <w:t>the core of the problem but its antechamber. Understanding it in that role — neither overestimating nor underestimating its function — is necessary to avoid diverting focus from what truly operates as the axis of the synergy.</w:t>
      </w:r>
    </w:p>
    <w:p w:rsidR="00A83EF6" w:rsidRDefault="00E03FE3">
      <w:pPr>
        <w:spacing w:after="240" w:line="480" w:lineRule="auto"/>
        <w:jc w:val="both"/>
      </w:pPr>
      <w:r>
        <w:t>In a significant proportion of</w:t>
      </w:r>
      <w:r>
        <w:t xml:space="preserve"> observed cases, pornography consumption precedes and accompanies cocaine use in the patient's private sphere. Its function in this context is that of a fantasy laboratory: a space in which the subject explores, under conditions of anonymity and low exposu</w:t>
      </w:r>
      <w:r>
        <w:t>re, desires or curiosities that in their daily life they do not allow themselves to act upon. Pornography does not generate these desires; it makes them visible and amplifies them. It functions as a script that the subject is not willing to perform in sobr</w:t>
      </w:r>
      <w:r>
        <w:t>iety but that the substance will subsequently convert into real possibility.</w:t>
      </w:r>
    </w:p>
    <w:p w:rsidR="00A83EF6" w:rsidRDefault="00E03FE3">
      <w:pPr>
        <w:spacing w:after="240" w:line="480" w:lineRule="auto"/>
        <w:jc w:val="both"/>
      </w:pPr>
      <w:r>
        <w:t xml:space="preserve">Cocaine intervenes at this point as the bridge between fantasy and enactment. By producing the prefrontal hypofunction described in the previous section, it eliminates </w:t>
      </w:r>
      <w:r>
        <w:lastRenderedPageBreak/>
        <w:t>or signific</w:t>
      </w:r>
      <w:r>
        <w:t>antly reduces the inhibitory brakes that under normal conditions separate desire from its execution. The subject no longer observes pornographic material from a passive position: under the effects of cocaine, they feel enabled to protagonist what until tha</w:t>
      </w:r>
      <w:r>
        <w:t>t moment only existed as image. The substance grants the psychophysical permission that the sober personality structure denied.</w:t>
      </w:r>
    </w:p>
    <w:p w:rsidR="00A83EF6" w:rsidRDefault="00E03FE3">
      <w:pPr>
        <w:spacing w:after="240" w:line="480" w:lineRule="auto"/>
        <w:jc w:val="both"/>
      </w:pPr>
      <w:r>
        <w:t>It is at this moment — real sexual enactment under the effects of cocaine — where the dopaminergic explosion that constitutes th</w:t>
      </w:r>
      <w:r>
        <w:t>e central axis of the hypothesis would occur. It is not pornography that generates the imprint. It is not cocaine alone. It is the confluence of chemical disinhibition, the previously incubated fantasy and real sex executed in that state that would produce</w:t>
      </w:r>
      <w:r>
        <w:t xml:space="preserve"> the peak dopaminergic intensity. Pornography is the entry point; real sex under consumption would be the event that the brain would register as the definitive experience.</w:t>
      </w:r>
    </w:p>
    <w:p w:rsidR="00A83EF6" w:rsidRDefault="00E03FE3">
      <w:pPr>
        <w:spacing w:after="240" w:line="480" w:lineRule="auto"/>
        <w:jc w:val="both"/>
      </w:pPr>
      <w:r>
        <w:t>This distinction has direct clinical consequences. If the therapeutic team addresses</w:t>
      </w:r>
      <w:r>
        <w:t xml:space="preserve"> only pornography consumption as the problem, it is intervening on the antechamber while leaving the core intact. The patient may reduce or abandon pornographic material consumption and remain vulnerable to relapse through sexual arousal, because what the </w:t>
      </w:r>
      <w:r>
        <w:t>brain seeks to recover is not the screen but the experience lived with another real body, enhanced by the substance. Confusing the door with the room is one of the most frequent errors in addressing this type of profile.</w:t>
      </w:r>
    </w:p>
    <w:p w:rsidR="00A83EF6" w:rsidRDefault="00E03FE3">
      <w:pPr>
        <w:spacing w:after="240" w:line="480" w:lineRule="auto"/>
        <w:jc w:val="both"/>
      </w:pPr>
      <w:r>
        <w:t xml:space="preserve">The ritual constructed around this </w:t>
      </w:r>
      <w:r>
        <w:t>combination acquires, through repetition, its own structure. The preparation of consumption, the search for private space, the selection of pornographic material as prior warm-up, the time of substance effect as a starting coordinate for sexual activity: a</w:t>
      </w:r>
      <w:r>
        <w:t xml:space="preserve">ll of this organizes itself into a sequence that the subject repeats with almost compulsive precision. Ritualization is not accidental: it is the </w:t>
      </w:r>
      <w:r>
        <w:lastRenderedPageBreak/>
        <w:t>natural result of the brain attempting to reproduce exactly the conditions under which the experience of maxim</w:t>
      </w:r>
      <w:r>
        <w:t>um pleasure occurred. Each element of the ritual is a variable in the equation that the subject attempts to solve in order to return to that state.</w:t>
      </w:r>
    </w:p>
    <w:p w:rsidR="00A83EF6" w:rsidRDefault="00E03FE3">
      <w:pPr>
        <w:pStyle w:val="Ttulo1"/>
      </w:pPr>
      <w:r>
        <w:t>4. The Dopaminergic Imprint: Crystallization of the Pleasure Standard</w:t>
      </w:r>
    </w:p>
    <w:p w:rsidR="00A83EF6" w:rsidRDefault="00E03FE3">
      <w:pPr>
        <w:spacing w:after="240" w:line="480" w:lineRule="auto"/>
        <w:jc w:val="both"/>
      </w:pPr>
      <w:r>
        <w:t>When the sex-substance dopaminergic sy</w:t>
      </w:r>
      <w:r>
        <w:t>nergy occurs repeatedly, the brain does not register it simply as an intense experience: it encodes it as a reference. This process — referred to in this work as the dopaminergic imprint — is the central mechanism that would explain why relapse in this pat</w:t>
      </w:r>
      <w:r>
        <w:t>ient profile would not respond to standard craving models and why abstinence alone would prove insufficient as an intervention.</w:t>
      </w:r>
    </w:p>
    <w:p w:rsidR="00A83EF6" w:rsidRDefault="00E03FE3">
      <w:pPr>
        <w:spacing w:after="240" w:line="480" w:lineRule="auto"/>
        <w:jc w:val="both"/>
      </w:pPr>
      <w:r>
        <w:t>The neuroscience of reward memory offers the necessary explanatory substrate. The nucleus accumbens and the amygdala work togeth</w:t>
      </w:r>
      <w:r>
        <w:t>er to consolidate emotional memory associated with high-intensity dopaminergic experiences. The higher the dopamine peak produced by an experience, the deeper and more lasting the imprint it would leave on the system. The specialized literature describes t</w:t>
      </w:r>
      <w:r>
        <w:t>his phenomenon as the priming effect: the capacity of a prior high-reward experience to sensitize the dopaminergic system, increasing its reactivity to associated stimuli even after prolonged periods of abstinence (Volkow et al., 2010).</w:t>
      </w:r>
    </w:p>
    <w:p w:rsidR="00A83EF6" w:rsidRDefault="00E03FE3">
      <w:pPr>
        <w:spacing w:after="240" w:line="480" w:lineRule="auto"/>
        <w:jc w:val="both"/>
      </w:pPr>
      <w:r>
        <w:t>What the cocaine-se</w:t>
      </w:r>
      <w:r>
        <w:t>x synergy would produce is a dopaminergic peak that any natural stimulus would find difficult to equal. The brain would tend to register that threshold as the standard of maximum reward, retaining it in long-term memory with a fidelity that available evide</w:t>
      </w:r>
      <w:r>
        <w:t xml:space="preserve">nce suggests is significant. Unlike other memories, which degrade over time, high-intensity dopaminergic memory would tend to remain active and reactivate </w:t>
      </w:r>
      <w:r>
        <w:lastRenderedPageBreak/>
        <w:t>in response to conditioned stimuli: a smell, music, a situation, and most powerfully, biological sexu</w:t>
      </w:r>
      <w:r>
        <w:t>al arousal.</w:t>
      </w:r>
    </w:p>
    <w:p w:rsidR="00A83EF6" w:rsidRDefault="00E03FE3">
      <w:pPr>
        <w:spacing w:after="240" w:line="480" w:lineRule="auto"/>
        <w:jc w:val="both"/>
      </w:pPr>
      <w:r>
        <w:t>The clinical problem this would generate is precise: in sobriety, the subject can experience normal sexual desire, initiate real sexual relations and reach orgasm. But the pleasure registered in that process would be compared, involuntarily and</w:t>
      </w:r>
      <w:r>
        <w:t xml:space="preserve"> unconsciously, with the reference encoded under the effects of the synergy. The result would not be the absence of pleasure but its subjective impoverishment: clinical observation would suggest that the subject feels something is missing, that the experie</w:t>
      </w:r>
      <w:r>
        <w:t>nce is incomplete, that the level their body can reach in sobriety is a diminished version of what they know they are capable of feeling. They would not seek the drug to escape pain but to recover a version of themselves they perceive as superior.</w:t>
      </w:r>
    </w:p>
    <w:p w:rsidR="00A83EF6" w:rsidRDefault="00E03FE3">
      <w:pPr>
        <w:spacing w:after="240" w:line="480" w:lineRule="auto"/>
        <w:jc w:val="both"/>
      </w:pPr>
      <w:r>
        <w:t>This mechanism would have a particularity that would differentiate it from other forms of craving: it would not necessarily activate in contexts of distress. The classic relapse model describes a subject who yields to stress, anxiety or exposure to risk en</w:t>
      </w:r>
      <w:r>
        <w:t>vironments. The subject caught in the dopaminergic imprint may relapse in a moment of wellbeing: during sexual relations with their partner, in a chosen context of intimacy, precisely because it is in that moment when the comparison between current and rem</w:t>
      </w:r>
      <w:r>
        <w:t>embered pleasure becomes most acute and most painful.</w:t>
      </w:r>
    </w:p>
    <w:p w:rsidR="00A83EF6" w:rsidRDefault="00E03FE3">
      <w:pPr>
        <w:spacing w:after="240" w:line="480" w:lineRule="auto"/>
        <w:jc w:val="both"/>
      </w:pPr>
      <w:r>
        <w:t xml:space="preserve">The crystallization of the pleasure standard has additionally a subjective dimension that transcends the neurobiological. The synergistic experience was not only intense in dopaminergic terms: for many </w:t>
      </w:r>
      <w:r>
        <w:t>patients, it was the first time they acted without inhibitions, felt completely present in their own body, experienced a version of themselves without their usual limits. The imprint is not only chemical; it is also identity-based. The subject does not mis</w:t>
      </w:r>
      <w:r>
        <w:t xml:space="preserve">s only the pleasure: they miss the subject who was </w:t>
      </w:r>
      <w:r>
        <w:lastRenderedPageBreak/>
        <w:t>capable of that pleasure. And that loss, when not named or elaborated in the therapeutic space, operates as a silent grief that no abstinence protocol is designed to accompany.</w:t>
      </w:r>
    </w:p>
    <w:p w:rsidR="00A83EF6" w:rsidRDefault="00E03FE3">
      <w:pPr>
        <w:pStyle w:val="Ttulo1"/>
      </w:pPr>
      <w:r>
        <w:t xml:space="preserve">5. Relapse Through Arousal: </w:t>
      </w:r>
      <w:r>
        <w:t>A Differentiated Mechanism</w:t>
      </w:r>
    </w:p>
    <w:p w:rsidR="00A83EF6" w:rsidRDefault="00E03FE3">
      <w:pPr>
        <w:spacing w:after="240" w:line="480" w:lineRule="auto"/>
        <w:jc w:val="both"/>
      </w:pPr>
      <w:r>
        <w:t>The dominant relapse model in addictions describes a subject who yields to accumulated craving pressure, environmental stress or exposure to stimuli associated with consumption. This model — solid and well documented for most pro</w:t>
      </w:r>
      <w:r>
        <w:t>files — would prove insufficient to explain the relapse pattern observed in patients with the sex-substance dopaminergic imprint. Not because it is incorrect, but because it describes a different mechanism from what appears to operate in this specific subg</w:t>
      </w:r>
      <w:r>
        <w:t>roup.</w:t>
      </w:r>
    </w:p>
    <w:p w:rsidR="00A83EF6" w:rsidRDefault="00E03FE3">
      <w:pPr>
        <w:spacing w:after="240" w:line="480" w:lineRule="auto"/>
        <w:jc w:val="both"/>
      </w:pPr>
      <w:r>
        <w:t>The central distinction is as follows: in classical craving, the subject seeks the substance to relieve a state of distress — anxiety, emptiness, tension, physical withdrawal. In relapse through arousal, the subject would not depart from distress but</w:t>
      </w:r>
      <w:r>
        <w:t xml:space="preserve"> from desire. Biological sexual arousal, which in any other context would be a state of wellbeing, would become for this profile the most powerful relapse trigger. The mechanism would not be relief of pain but pursuit of the amplified version of pleasure.</w:t>
      </w:r>
    </w:p>
    <w:p w:rsidR="00A83EF6" w:rsidRDefault="00E03FE3">
      <w:pPr>
        <w:spacing w:after="240" w:line="480" w:lineRule="auto"/>
        <w:jc w:val="both"/>
      </w:pPr>
      <w:r>
        <w:t>This has clinical consequences that the standard model does not contemplate. Therapeutic settings train patients to identify risk situations, manage craving and avoid exposure contexts. But none of those resources would prove useful when the trigger is sex</w:t>
      </w:r>
      <w:r>
        <w:t>ual intimacy with their own partner in their own home. The patient is not in an identifiable risk context: they are in a normal life context, in which sexual desire arises naturally and would activate, automatically and involuntarily, the comparison with t</w:t>
      </w:r>
      <w:r>
        <w:t>he dopaminergic imprint.</w:t>
      </w:r>
    </w:p>
    <w:p w:rsidR="00A83EF6" w:rsidRDefault="00E03FE3">
      <w:pPr>
        <w:spacing w:after="240" w:line="480" w:lineRule="auto"/>
        <w:jc w:val="both"/>
      </w:pPr>
      <w:r>
        <w:lastRenderedPageBreak/>
        <w:t>The process that would unfold can be described with precision. The subject experiences sexual arousal. That arousal would activate, through conditioning, the memory of the synergistic experience. The brain would anticipate the dopa</w:t>
      </w:r>
      <w:r>
        <w:t xml:space="preserve">minergic peak associated with that memory and would generate a seeking response oriented toward reproducing the conditions under which that peak occurred. If the subject lacks specific tools to interrupt that circuit, vulnerability to relapse would appear </w:t>
      </w:r>
      <w:r>
        <w:t>to increase significantly. And more importantly: that process could occur without the subject anticipating, planning or consciously desiring it.</w:t>
      </w:r>
    </w:p>
    <w:p w:rsidR="00A83EF6" w:rsidRDefault="00E03FE3">
      <w:pPr>
        <w:spacing w:after="240" w:line="480" w:lineRule="auto"/>
        <w:jc w:val="both"/>
      </w:pPr>
      <w:r>
        <w:t>The unfulfilled goal trap adds an additional layer of complexity. The subject who initiates sexual relations in</w:t>
      </w:r>
      <w:r>
        <w:t xml:space="preserve"> sobriety does not necessarily do so with the intention of using. But during the experience, when the pleasure registered does not reach the threshold their dopaminergic memory holds as reference, a specific frustration would arise: the perception that wha</w:t>
      </w:r>
      <w:r>
        <w:t>t is being experienced is less than what could be experienced. That moment — the perception of hedonic deficit during sexual experience — would be the point of greatest vulnerability. It would not be the initiation of the act but its development that would</w:t>
      </w:r>
      <w:r>
        <w:t xml:space="preserve"> generate the impulse to resort to the substance.</w:t>
      </w:r>
    </w:p>
    <w:p w:rsidR="00A83EF6" w:rsidRDefault="00E03FE3">
      <w:pPr>
        <w:spacing w:after="240" w:line="480" w:lineRule="auto"/>
        <w:jc w:val="both"/>
      </w:pPr>
      <w:r>
        <w:t xml:space="preserve">This pattern also has a dimension of secrecy that makes it particularly resistant to conventional therapeutic intervention. The patient rarely discloses that they relapsed during or after sexual relations. </w:t>
      </w:r>
      <w:r>
        <w:t>Shame, difficulty in verbally articulating the experience and the absence of a therapeutic framework enabling that conversation converge to keep the mechanism hidden. The therapeutic team registers the relapse but does not access its real trigger, preventi</w:t>
      </w:r>
      <w:r>
        <w:t>ng the design of a specific intervention and perpetuating the cycle.</w:t>
      </w:r>
    </w:p>
    <w:p w:rsidR="00A83EF6" w:rsidRDefault="00E03FE3">
      <w:pPr>
        <w:pStyle w:val="Ttulo1"/>
      </w:pPr>
      <w:r>
        <w:lastRenderedPageBreak/>
        <w:t>6. Sexuality as an Omitted Clinical Dimension in Cocaine Addiction Treatment Settings</w:t>
      </w:r>
    </w:p>
    <w:p w:rsidR="00A83EF6" w:rsidRDefault="00E03FE3">
      <w:pPr>
        <w:spacing w:after="240" w:line="480" w:lineRule="auto"/>
        <w:jc w:val="both"/>
      </w:pPr>
      <w:r>
        <w:t>The phenomenon described in the preceding sections could not be sustained without an institutional co</w:t>
      </w:r>
      <w:r>
        <w:t>ntext that facilitates it: the systematic silence around sexuality in addiction treatment settings. This silence is neither accidental nor the product of individual negligence. It is the result of a structural omission in the dominant treatment model, whic</w:t>
      </w:r>
      <w:r>
        <w:t>h this work proposes to name and examine with the same precision applied to any other clinical variable.</w:t>
      </w:r>
    </w:p>
    <w:p w:rsidR="00A83EF6" w:rsidRDefault="00E03FE3">
      <w:pPr>
        <w:spacing w:after="240" w:line="480" w:lineRule="auto"/>
        <w:jc w:val="both"/>
      </w:pPr>
      <w:r>
        <w:t>The biopsychosocial model, which organizes most addiction treatment protocols in the region, integrates biological, psychological and social dimensions</w:t>
      </w:r>
      <w:r>
        <w:t xml:space="preserve"> in its conceptualization of the problem and its approach. It is a solid and relevant model for most of the phenomena it describes. However, sexuality — as a specific dimension of the patient's subjective experience — appears within it marginally or entire</w:t>
      </w:r>
      <w:r>
        <w:t>ly absent. It is not incorporated as a systematic axis of inquiry, does not form part of the most widely used risk assessment instruments, and is not contemplated in the most extensively applied relapse prevention protocols.</w:t>
      </w:r>
    </w:p>
    <w:p w:rsidR="00A83EF6" w:rsidRDefault="00E03FE3">
      <w:pPr>
        <w:spacing w:after="240" w:line="480" w:lineRule="auto"/>
        <w:jc w:val="both"/>
      </w:pPr>
      <w:r>
        <w:t>Available scientific literature</w:t>
      </w:r>
      <w:r>
        <w:t xml:space="preserve"> supports this observation. Recent research on the limits of the biopsychosocial model in the field of addictions indicates that the sexual dimension remains a non-systematized variable in most treatment settings, and that training of therapeutic teams in </w:t>
      </w:r>
      <w:r>
        <w:t>clinical sexology applied to addictions is scarce or nonexistent in most professional training contexts in the region (Althof et al., 2005; Stief, 2002).</w:t>
      </w:r>
    </w:p>
    <w:p w:rsidR="00A83EF6" w:rsidRDefault="00E03FE3">
      <w:pPr>
        <w:spacing w:after="240" w:line="480" w:lineRule="auto"/>
        <w:jc w:val="both"/>
      </w:pPr>
      <w:r>
        <w:t>The reasons for this omission are multiple and mutually reinforcing. Sexuality remains, in many instit</w:t>
      </w:r>
      <w:r>
        <w:t>utional contexts, a territory perceived as private and non-transferable, whose clinical exploration requires an authorization that teams do not always feel they possess. Addiction training does not usually include clinical sexology content. And patients th</w:t>
      </w:r>
      <w:r>
        <w:t>emselves, through shame, distrust or absence of a framework, do not typically offer spontaneously information about their sexual life in relation to consumption.</w:t>
      </w:r>
    </w:p>
    <w:p w:rsidR="00A83EF6" w:rsidRDefault="00E03FE3">
      <w:pPr>
        <w:spacing w:after="240" w:line="480" w:lineRule="auto"/>
        <w:jc w:val="both"/>
      </w:pPr>
      <w:r>
        <w:t>The result is a tacit pact of silence: the team does not ask, the patient does not say. And in</w:t>
      </w:r>
      <w:r>
        <w:t xml:space="preserve"> that silence, the mechanism of relapse through arousal operates undetected, unnamed and unaddressed. The patient relapses, the team seeks explanations in the variables that are within the usual framework — stress, relationships, exposure to risk environme</w:t>
      </w:r>
      <w:r>
        <w:t>nts — and the real trigger remains invisible.</w:t>
      </w:r>
    </w:p>
    <w:p w:rsidR="00A83EF6" w:rsidRDefault="00E03FE3">
      <w:pPr>
        <w:spacing w:after="240" w:line="480" w:lineRule="auto"/>
        <w:jc w:val="both"/>
      </w:pPr>
      <w:r>
        <w:t xml:space="preserve">Naming this omission does not imply holding therapeutic teams responsible or discrediting the current model. It implies recognizing that the field of addictions, like any developing clinical field, has pending </w:t>
      </w:r>
      <w:r>
        <w:t>zones of expansion. The sex-substance dimension is one of them. Incorporating it into the therapeutic framework does not require every operator or therapist to become a clinical sexologist: it requires sexuality to cease being forbidden territory and to be</w:t>
      </w:r>
      <w:r>
        <w:t xml:space="preserve"> integrated as one more variable in the clinical history, risk assessment and treatment plan.</w:t>
      </w:r>
    </w:p>
    <w:p w:rsidR="00A83EF6" w:rsidRDefault="00E03FE3">
      <w:pPr>
        <w:pStyle w:val="Ttulo1"/>
      </w:pPr>
      <w:r>
        <w:t>7. Sexuality as an Omitted Clinical Dimension: Proposal for Incorporation into Therapeutic Practice</w:t>
      </w:r>
    </w:p>
    <w:p w:rsidR="00A83EF6" w:rsidRDefault="00E03FE3">
      <w:pPr>
        <w:spacing w:after="240" w:line="480" w:lineRule="auto"/>
        <w:jc w:val="both"/>
      </w:pPr>
      <w:r>
        <w:t>Recognition of the mechanism described in this work has direct implications for clinical practice. If sexual arousal can operate as a specific relapse trigger in a subgroup of patients with cocaine addiction, then therapeutic intervention must explicitly c</w:t>
      </w:r>
      <w:r>
        <w:t>ontemplate that dimension. What follows is not intended as a closed protocol but as a series of orienting guidelines that each team must adapt to their framework, training and patient characteristics.</w:t>
      </w:r>
    </w:p>
    <w:p w:rsidR="00A83EF6" w:rsidRDefault="00E03FE3">
      <w:pPr>
        <w:spacing w:after="240" w:line="480" w:lineRule="auto"/>
        <w:jc w:val="both"/>
      </w:pPr>
      <w:r>
        <w:t xml:space="preserve">The first guideline is the incorporation of the sexual </w:t>
      </w:r>
      <w:r>
        <w:t>dimension in the clinical history and risk assessment. This involves including specific questions about the relationship between sexuality and consumption in the admission process and periodic evaluations: Did the patient use in sexual contexts? Did they i</w:t>
      </w:r>
      <w:r>
        <w:t>dentify sexual arousal as an antecedent of consumption or relapse episodes? Is pornographic material part of the consumption ritual? These questions should not be formulated invasively but as a natural part of an expanded clinical interview that treats sex</w:t>
      </w:r>
      <w:r>
        <w:t>uality with the same clinical normality as any other dimension of the patient's life.</w:t>
      </w:r>
    </w:p>
    <w:p w:rsidR="00A83EF6" w:rsidRDefault="00E03FE3">
      <w:pPr>
        <w:spacing w:after="240" w:line="480" w:lineRule="auto"/>
        <w:jc w:val="both"/>
      </w:pPr>
      <w:r>
        <w:t>The second guideline is work on the dopaminergic imprint as a specific therapeutic object. If the patient identifies that their sexual pleasure standard is associated wit</w:t>
      </w:r>
      <w:r>
        <w:t xml:space="preserve">h consumption, the therapeutic space must offer a framework for elaborating that experience. This involves naming the loss: the subject who experienced the synergistic peak lost something real — a version of themselves and their capacity for pleasure that </w:t>
      </w:r>
      <w:r>
        <w:t>cannot be recovered in the same terms. That grief, when not elaborated, operates as a silent motor of relapse. When named and accompanied, it can become the starting point for a resignification of erotic experience in sobriety.</w:t>
      </w:r>
    </w:p>
    <w:p w:rsidR="00A83EF6" w:rsidRDefault="00E03FE3">
      <w:pPr>
        <w:spacing w:after="240" w:line="480" w:lineRule="auto"/>
        <w:jc w:val="both"/>
      </w:pPr>
      <w:r>
        <w:t>The third guideline is the p</w:t>
      </w:r>
      <w:r>
        <w:t xml:space="preserve">rogressive rehabilitation of enjoyment. Neuroplasticity offers the scientific foundation for sustaining that the reward system can recover its natural sensitivity after sustained periods of abstinence. Available research indicates that functional recovery </w:t>
      </w:r>
      <w:r>
        <w:t>of dopaminergic receptors — including the capacity to register pleasure in natural stimuli — would occur over an arc ranging from two to fourteen months of sustained abstinence (Volkow et al., 2012; Cadet et al., 2014). This finding is not only positive ne</w:t>
      </w:r>
      <w:r>
        <w:t>urobiological news: it is a therapeutic resource. The patient who understands that their capacity for pleasure is in a process of recovery has a concrete horizon toward which to orient their recovery process.</w:t>
      </w:r>
    </w:p>
    <w:p w:rsidR="00A83EF6" w:rsidRDefault="00E03FE3">
      <w:pPr>
        <w:spacing w:after="240" w:line="480" w:lineRule="auto"/>
        <w:jc w:val="both"/>
      </w:pPr>
      <w:r>
        <w:t xml:space="preserve">The fourth guideline is addressing the secrecy </w:t>
      </w:r>
      <w:r>
        <w:t>of the ritual. If the therapeutic team does not enable conversation about the sexual dimension of consumption, the patient will not initiate it spontaneously. Enabling does not require specialized techniques: it requires the therapeutic framework to convey</w:t>
      </w:r>
      <w:r>
        <w:t>, explicitly or implicitly, that this conversation is possible and will not be received with moral judgment. This can be achieved through direct but non-invasive questions during evaluation, psychoeducation about the relationship between sexuality and cons</w:t>
      </w:r>
      <w:r>
        <w:t>umption, or inclusion of this topic in group reflection spaces when the framework permits.</w:t>
      </w:r>
    </w:p>
    <w:p w:rsidR="00A83EF6" w:rsidRDefault="00E03FE3">
      <w:pPr>
        <w:spacing w:after="240" w:line="480" w:lineRule="auto"/>
        <w:jc w:val="both"/>
      </w:pPr>
      <w:r>
        <w:t>The fifth guideline is interdisciplinary coordination. Addressing the sex-substance dimension exceeds the competence of any single discipline. It requires coordinati</w:t>
      </w:r>
      <w:r>
        <w:t>on between sociotherapeutic operators, psychologists, physicians and, when possible, clinical sexologists. Not all team members need the same specific training, but all need to know that this dimension exists, that it can operate as a relapse trigger and t</w:t>
      </w:r>
      <w:r>
        <w:t>hat there is a designated space within the treatment setting to address it.</w:t>
      </w:r>
    </w:p>
    <w:p w:rsidR="00A83EF6" w:rsidRDefault="00E03FE3">
      <w:pPr>
        <w:pStyle w:val="Ttulo1"/>
      </w:pPr>
      <w:r>
        <w:t>8. Neuroplasticity and Recovery: The Foundation of Clinical Hope</w:t>
      </w:r>
    </w:p>
    <w:p w:rsidR="00A83EF6" w:rsidRDefault="00E03FE3">
      <w:pPr>
        <w:spacing w:after="240" w:line="480" w:lineRule="auto"/>
        <w:jc w:val="both"/>
      </w:pPr>
      <w:r>
        <w:t>A clinical hypothesis that describes with precision a mechanism of damage has the obligation to also offer a horizo</w:t>
      </w:r>
      <w:r>
        <w:t xml:space="preserve">n of recovery. In the case of the sex-substance dopaminergic imprint, that horizon exists and is supported by solid neuroscientific evidence. Neuroplasticity — the brain's capacity to reorganize, generate new connections and restore deteriorated functions </w:t>
      </w:r>
      <w:r>
        <w:t>— is the biological foundation on which the possibility of reward system recovery rests.</w:t>
      </w:r>
    </w:p>
    <w:p w:rsidR="00A83EF6" w:rsidRDefault="00E03FE3">
      <w:pPr>
        <w:spacing w:after="240" w:line="480" w:lineRule="auto"/>
        <w:jc w:val="both"/>
      </w:pPr>
      <w:r>
        <w:t>Available research on dopaminergic recovery following cocaine abstinence offers precise and clinically relevant data. Longitudinal neuroimaging studies show that activ</w:t>
      </w:r>
      <w:r>
        <w:t>ity in the midbrain and thalamus — key regions of the reward circuit — would begin to recover between two and five months of sustained abstinence, and that this recovery would correlate positively with duration of abstinence (Volkow et al., 2012). D1 dopam</w:t>
      </w:r>
      <w:r>
        <w:t xml:space="preserve">inergic receptors would return to normal levels within the first ten days of abstinence, while D2 receptors — more directly implicated in the experience of pleasure — would reach control levels after twenty-one days, with more complete functional recovery </w:t>
      </w:r>
      <w:r>
        <w:t>estimated at around fourteen months (Cadet et al., 2014).</w:t>
      </w:r>
    </w:p>
    <w:p w:rsidR="00A83EF6" w:rsidRDefault="00E03FE3">
      <w:pPr>
        <w:spacing w:after="240" w:line="480" w:lineRule="auto"/>
        <w:jc w:val="both"/>
      </w:pPr>
      <w:r>
        <w:t>What these data would indicate, in clinical terms, is that the anhedonia and subjective impoverishment of pleasure that patients experience in the early stages of abstinence would not be permanent s</w:t>
      </w:r>
      <w:r>
        <w:t>tates. They are the result of a dopaminergic economy in the process of restoration. The brain subjected to sustained artificial peaks needs time to recalibrate its sensitivity. During that period, natural stimuli — including sex — would generate less dopam</w:t>
      </w:r>
      <w:r>
        <w:t>ine than the system can register as satisfactory. But that gap would be transitory, not definitive.</w:t>
      </w:r>
    </w:p>
    <w:p w:rsidR="00A83EF6" w:rsidRDefault="00E03FE3">
      <w:pPr>
        <w:spacing w:after="240" w:line="480" w:lineRule="auto"/>
        <w:jc w:val="both"/>
      </w:pPr>
      <w:r>
        <w:t>The therapeutic implication of this finding is significant. The patient who understands that their capacity for pleasure is in a process of recovery — and n</w:t>
      </w:r>
      <w:r>
        <w:t>ot permanently damaged — has a qualitatively different relationship with abstinence. Abstinence ceases to be only a deprivation and also becomes the time necessary for the system to restore itself. This framework does not eliminate the difficulty of the pr</w:t>
      </w:r>
      <w:r>
        <w:t>ocess, but it grants it a meaning that the model of mere avoidance cannot offer.</w:t>
      </w:r>
    </w:p>
    <w:p w:rsidR="00A83EF6" w:rsidRDefault="00E03FE3">
      <w:pPr>
        <w:spacing w:after="240" w:line="480" w:lineRule="auto"/>
        <w:jc w:val="both"/>
      </w:pPr>
      <w:r>
        <w:t>The recovery of sexual enjoyment in sobriety is, within this framework, a legitimate and achievable therapeutic objective. It is not about the subject learning to settle for l</w:t>
      </w:r>
      <w:r>
        <w:t xml:space="preserve">ess: it is about the reward system recovering its capacity to register natural pleasure with the intensity proper to it. That recovery does not occur spontaneously or automatically; it requires sustained abstinence, specific therapeutic accompaniment and, </w:t>
      </w:r>
      <w:r>
        <w:t>in many cases, active elaboration of grief for the lost synergistic experience. Available evidence suggests that sexual enjoyment in sobriety could recover progressively, and naming that possibility in the therapeutic space is, in itself, a clinical act wi</w:t>
      </w:r>
      <w:r>
        <w:t>th real value.</w:t>
      </w:r>
    </w:p>
    <w:p w:rsidR="00A83EF6" w:rsidRDefault="00E03FE3">
      <w:pPr>
        <w:pStyle w:val="Ttulo1"/>
      </w:pPr>
      <w:r>
        <w:t>9. Conclusions</w:t>
      </w:r>
    </w:p>
    <w:p w:rsidR="00A83EF6" w:rsidRDefault="00E03FE3">
      <w:pPr>
        <w:spacing w:after="240" w:line="480" w:lineRule="auto"/>
        <w:jc w:val="both"/>
      </w:pPr>
      <w:r>
        <w:t>This work departed from a specific clinical observation: a subgroup of patients with cocaine addiction relapses repeatedly despite sustained treatment, and the trigger for that relapse would not respond to standard craving mod</w:t>
      </w:r>
      <w:r>
        <w:t>els. Throughout the preceding sections it was argued that this trigger would be, in these cases, biological sexual arousal acting on a dopaminergic imprint constructed during episodes of simultaneous cocaine use and real sexual activity.</w:t>
      </w:r>
    </w:p>
    <w:p w:rsidR="00A83EF6" w:rsidRDefault="00E03FE3">
      <w:pPr>
        <w:spacing w:after="240" w:line="480" w:lineRule="auto"/>
        <w:jc w:val="both"/>
      </w:pPr>
      <w:r>
        <w:t>The described mech</w:t>
      </w:r>
      <w:r>
        <w:t>anism — the sex-substance dopaminergic synergy — has support in the neuroscience of the mesolimbic reward system, in research on high-intensity dopaminergic memory and in emerging literature on the interaction between cocaine and sexual behavior. It is not</w:t>
      </w:r>
      <w:r>
        <w:t xml:space="preserve"> clinical speculation: it is a working hypothesis with empirical foundation that identifies a real gap in current therapeutic protocols.</w:t>
      </w:r>
    </w:p>
    <w:p w:rsidR="00A83EF6" w:rsidRDefault="00E03FE3">
      <w:pPr>
        <w:spacing w:after="240" w:line="480" w:lineRule="auto"/>
        <w:jc w:val="both"/>
      </w:pPr>
      <w:r>
        <w:t>That gap has a precise name: sexuality as an omitted clinical dimension. The dominant biopsychosocial model does not in</w:t>
      </w:r>
      <w:r>
        <w:t>corporate the sexual dimension as a systematic axis of inquiry and intervention. The result is a blind spot that this work attempts to illuminate — not to replace the current model but to identify a pending zone of expansion that the field of addictions ha</w:t>
      </w:r>
      <w:r>
        <w:t>s a responsibility to address.</w:t>
      </w:r>
    </w:p>
    <w:p w:rsidR="00A83EF6" w:rsidRDefault="00E03FE3">
      <w:pPr>
        <w:spacing w:after="240" w:line="480" w:lineRule="auto"/>
        <w:jc w:val="both"/>
      </w:pPr>
      <w:r>
        <w:t>The intervention proposals outlined in this work are orienting guidelines, not closed protocols. Their implementation will require adaptation to each institutional context, available resources and each team's training. What d</w:t>
      </w:r>
      <w:r>
        <w:t>oes appear urgent is the change of framework: sexuality must cease to be forbidden territory in addiction treatment and become one more clinical variable, inquired about with the same systematicity and the same absence of moral judgment as any other dimens</w:t>
      </w:r>
      <w:r>
        <w:t>ion of the patient's history.</w:t>
      </w:r>
    </w:p>
    <w:p w:rsidR="00A83EF6" w:rsidRDefault="00E03FE3">
      <w:pPr>
        <w:spacing w:after="240" w:line="480" w:lineRule="auto"/>
        <w:jc w:val="both"/>
      </w:pPr>
      <w:r>
        <w:t>Finally, neuroplasticity offers the scientific foundation for sustaining that recovery is possible. The reward system could restore its natural sensitivity. Sexual enjoyment in sobriety could recover progressively. And the sub</w:t>
      </w:r>
      <w:r>
        <w:t xml:space="preserve">ject trapped by the dopaminergic imprint could construct, with specific therapeutic accompaniment, a relationship with their own sexuality that does not depend on the substance to reach its fullest expression. That horizon is not an empty promise: it is a </w:t>
      </w:r>
      <w:r>
        <w:t>neurobiologically supported and clinically orienting possibility.</w:t>
      </w:r>
    </w:p>
    <w:p w:rsidR="00A83EF6" w:rsidRDefault="00E03FE3">
      <w:pPr>
        <w:pStyle w:val="Ttulo1"/>
      </w:pPr>
      <w:r>
        <w:t>Bibliography</w:t>
      </w:r>
    </w:p>
    <w:p w:rsidR="00A83EF6" w:rsidRDefault="00E03FE3">
      <w:pPr>
        <w:spacing w:after="240" w:line="480" w:lineRule="auto"/>
        <w:jc w:val="both"/>
      </w:pPr>
      <w:r>
        <w:t>Althof, S. E., Leiblum, S. R., Chevret-Measson, M., Hartmann, U., Levine, S. B., McCabe, M., Plaut, M., Rodrigues, O., &amp; Wylie, K. (2005). Psychological and interpersonal dimens</w:t>
      </w:r>
      <w:r>
        <w:t>ions of sexual function and dysfunction. Journal of Sexual Medicine, 2(6), 793–800.</w:t>
      </w:r>
    </w:p>
    <w:p w:rsidR="00A83EF6" w:rsidRDefault="00E03FE3">
      <w:pPr>
        <w:spacing w:after="240" w:line="480" w:lineRule="auto"/>
        <w:jc w:val="both"/>
      </w:pPr>
      <w:r>
        <w:t>Cadet, J. L., Bisagno, V., &amp; Milroy, C. M. (2014). Neuropathology of substance use disorders. Acta Neuropathologica, 127(1), 91–107.</w:t>
      </w:r>
    </w:p>
    <w:p w:rsidR="00A83EF6" w:rsidRDefault="00E03FE3">
      <w:pPr>
        <w:spacing w:after="240" w:line="480" w:lineRule="auto"/>
        <w:jc w:val="both"/>
      </w:pPr>
      <w:r>
        <w:t>Calipari, E. S., Bagot, R. C., Purushot</w:t>
      </w:r>
      <w:r>
        <w:t>haman, I., Davidson, T. J., Yorgason, J. T., Peña, C. J., Walker, D. M., Pirpinias, S. T., Maze, I., Nestler, E. J., &amp; Bhatt, D. L. (2017). In vivo imaging identifies temporal signature of D1 and D2 medium spiny neurons in cocaine reward. Proceedings of th</w:t>
      </w:r>
      <w:r>
        <w:t>e National Academy of Sciences, 113(10), 2726–2731.</w:t>
      </w:r>
    </w:p>
    <w:p w:rsidR="00A83EF6" w:rsidRDefault="00E03FE3">
      <w:pPr>
        <w:spacing w:after="240" w:line="480" w:lineRule="auto"/>
        <w:jc w:val="both"/>
      </w:pPr>
      <w:r>
        <w:t>Koob, G. F., &amp; Volkow, N. D. (2010). Neurocircuitry of addiction. Neuropsychopharmacology, 35(1), 217–238.</w:t>
      </w:r>
    </w:p>
    <w:p w:rsidR="00A83EF6" w:rsidRDefault="00E03FE3">
      <w:pPr>
        <w:spacing w:after="240" w:line="480" w:lineRule="auto"/>
        <w:jc w:val="both"/>
      </w:pPr>
      <w:r>
        <w:t>Nestler, E. J. (2005). Is there a common molecular pathway for addiction? Nature Neuroscience, 8(</w:t>
      </w:r>
      <w:r>
        <w:t>11), 1445–1449.</w:t>
      </w:r>
    </w:p>
    <w:p w:rsidR="00A83EF6" w:rsidRDefault="00E03FE3">
      <w:pPr>
        <w:spacing w:after="240" w:line="480" w:lineRule="auto"/>
        <w:jc w:val="both"/>
      </w:pPr>
      <w:r>
        <w:t>Stief, C. G. (2002). Anatomy and physiology of erection: pathophysiology of erectile dysfunction. Andrologia, 34(3), 139–144.</w:t>
      </w:r>
    </w:p>
    <w:p w:rsidR="00A83EF6" w:rsidRDefault="00E03FE3">
      <w:pPr>
        <w:spacing w:after="240" w:line="480" w:lineRule="auto"/>
        <w:jc w:val="both"/>
      </w:pPr>
      <w:r>
        <w:t>Volkow, N. D., Wang, G. J., Fowler, J. S., Tomasi, D., Telang, F., &amp; Baler, R. (2010). Addiction: decreased reward</w:t>
      </w:r>
      <w:r>
        <w:t xml:space="preserve"> sensitivity and increased expectation sensitivity conspire to overwhelm the brain's control circuit. BioEssays, 32(9), 748–755.</w:t>
      </w:r>
    </w:p>
    <w:p w:rsidR="00A83EF6" w:rsidRDefault="00E03FE3">
      <w:pPr>
        <w:spacing w:after="240" w:line="480" w:lineRule="auto"/>
        <w:jc w:val="both"/>
      </w:pPr>
      <w:r>
        <w:t>Volkow, N. D., Wang, G. J., Fowler, J. S., Tomasi, D., &amp; Telang, F. (2011). Addiction: beyond dopamine reward circuitry. Procee</w:t>
      </w:r>
      <w:r>
        <w:t>dings of the National Academy of Sciences, 108(37), 15037–15042.</w:t>
      </w:r>
    </w:p>
    <w:p w:rsidR="00A83EF6" w:rsidRDefault="00E03FE3">
      <w:pPr>
        <w:spacing w:after="240" w:line="480" w:lineRule="auto"/>
        <w:jc w:val="both"/>
      </w:pPr>
      <w:r>
        <w:t>Volkow, N. D., Koob, G. F., &amp; McLellan, A. T. (2016). Neurobiologic advances from the brain disease model of addiction. New England Journal of Medicine, 374(4), 363–371.</w:t>
      </w:r>
    </w:p>
    <w:p w:rsidR="00A83EF6" w:rsidRDefault="00E03FE3">
      <w:pPr>
        <w:spacing w:after="240" w:line="480" w:lineRule="auto"/>
        <w:jc w:val="both"/>
      </w:pPr>
      <w:r>
        <w:t>Zohar, B. (2025). Dopamine bankruptcy: cocaine addiction, hypersexual dopamine seeking, and the cycle of compulsive stimulation. International Society of Substance Use Professionals (ISSUP). Retrieved from https://www.issup.net/node/33213</w:t>
      </w:r>
    </w:p>
    <w:sectPr w:rsidR="00A83EF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7357B"/>
    <w:multiLevelType w:val="hybridMultilevel"/>
    <w:tmpl w:val="B8C4E608"/>
    <w:lvl w:ilvl="0" w:tplc="4B684700">
      <w:start w:val="1"/>
      <w:numFmt w:val="bullet"/>
      <w:lvlText w:val="●"/>
      <w:lvlJc w:val="left"/>
      <w:pPr>
        <w:ind w:left="720" w:hanging="360"/>
      </w:pPr>
    </w:lvl>
    <w:lvl w:ilvl="1" w:tplc="1AACBB94">
      <w:start w:val="1"/>
      <w:numFmt w:val="bullet"/>
      <w:lvlText w:val="○"/>
      <w:lvlJc w:val="left"/>
      <w:pPr>
        <w:ind w:left="1440" w:hanging="360"/>
      </w:pPr>
    </w:lvl>
    <w:lvl w:ilvl="2" w:tplc="920413BC">
      <w:start w:val="1"/>
      <w:numFmt w:val="bullet"/>
      <w:lvlText w:val="■"/>
      <w:lvlJc w:val="left"/>
      <w:pPr>
        <w:ind w:left="2160" w:hanging="360"/>
      </w:pPr>
    </w:lvl>
    <w:lvl w:ilvl="3" w:tplc="92F44198">
      <w:start w:val="1"/>
      <w:numFmt w:val="bullet"/>
      <w:lvlText w:val="●"/>
      <w:lvlJc w:val="left"/>
      <w:pPr>
        <w:ind w:left="2880" w:hanging="360"/>
      </w:pPr>
    </w:lvl>
    <w:lvl w:ilvl="4" w:tplc="BD16A42C">
      <w:start w:val="1"/>
      <w:numFmt w:val="bullet"/>
      <w:lvlText w:val="○"/>
      <w:lvlJc w:val="left"/>
      <w:pPr>
        <w:ind w:left="3600" w:hanging="360"/>
      </w:pPr>
    </w:lvl>
    <w:lvl w:ilvl="5" w:tplc="DBACD0CC">
      <w:start w:val="1"/>
      <w:numFmt w:val="bullet"/>
      <w:lvlText w:val="■"/>
      <w:lvlJc w:val="left"/>
      <w:pPr>
        <w:ind w:left="4320" w:hanging="360"/>
      </w:pPr>
    </w:lvl>
    <w:lvl w:ilvl="6" w:tplc="CC7C661C">
      <w:start w:val="1"/>
      <w:numFmt w:val="bullet"/>
      <w:lvlText w:val="●"/>
      <w:lvlJc w:val="left"/>
      <w:pPr>
        <w:ind w:left="5040" w:hanging="360"/>
      </w:pPr>
    </w:lvl>
    <w:lvl w:ilvl="7" w:tplc="9E0CB0D0">
      <w:start w:val="1"/>
      <w:numFmt w:val="bullet"/>
      <w:lvlText w:val="●"/>
      <w:lvlJc w:val="left"/>
      <w:pPr>
        <w:ind w:left="5760" w:hanging="360"/>
      </w:pPr>
    </w:lvl>
    <w:lvl w:ilvl="8" w:tplc="C05E49F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F6"/>
    <w:rsid w:val="00852618"/>
    <w:rsid w:val="00A83EF6"/>
    <w:rsid w:val="00E0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DD14E-CB79-4378-9C55-1D93DFD8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pPr>
      <w:spacing w:before="360" w:after="240"/>
      <w:outlineLvl w:val="0"/>
    </w:pPr>
    <w:rPr>
      <w:b/>
      <w:bCs/>
      <w:sz w:val="28"/>
      <w:szCs w:val="28"/>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4867</Words>
  <Characters>27747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Usuario</cp:lastModifiedBy>
  <cp:revision>2</cp:revision>
  <dcterms:created xsi:type="dcterms:W3CDTF">2026-05-10T13:02:00Z</dcterms:created>
  <dcterms:modified xsi:type="dcterms:W3CDTF">2026-05-10T13:02:00Z</dcterms:modified>
</cp:coreProperties>
</file>